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Human Primary Diabetic Colonic Microvascular Endothelial Cells from Cell Biologics are isolated from the colonic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hcl8rhLcexmOjyN6HrVQ8egiw==">CgMxLjAyCGguZ2pkZ3hzOAByITFqWGxIb1RodUdib1U5S3dtX3hFalJBbS15T3EtNU5VcA==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