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Retinal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HD2-6065IM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Immortalized Human Primary Diabetic Retinal Microvascular Endothelial Cells from Cell Biologics are isolated from the retinal tissue </w:t>
      </w:r>
      <w:r w:rsidDel="00000000" w:rsidR="00000000" w:rsidRPr="00000000">
        <w:rPr>
          <w:rFonts w:ascii="Arial" w:cs="Arial" w:eastAsia="Arial" w:hAnsi="Arial"/>
          <w:sz w:val="22"/>
          <w:szCs w:val="22"/>
          <w:highlight w:val="white"/>
          <w:rtl w:val="0"/>
        </w:rPr>
        <w:t xml:space="preserve">of human donors that has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Retinal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LKYenpVpl/i5++R0CZ0JQlqwoA==">CgMxLjAyCGguZ2pkZ3hzOAByITFnUnR0U1haU1FWRk9rM3U3V00wRTBBQWJuX2NvRjFpbA==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2023-01-23T20:50:00Z</dcterms:created>
  <dc:creator>Jeanne Chang</dc:creator>
</cp:coreProperties>
</file>