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HD2-6008IM</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the artery tissue</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human donors</w:t>
      </w:r>
      <w:r w:rsidDel="00000000" w:rsidR="00000000" w:rsidRPr="00000000">
        <w:rPr>
          <w:rFonts w:ascii="Arial" w:cs="Arial" w:eastAsia="Arial" w:hAnsi="Arial"/>
          <w:sz w:val="22"/>
          <w:szCs w:val="22"/>
          <w:rtl w:val="0"/>
        </w:rPr>
        <w:t xml:space="preserve">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Zzi9vD187M51DnBIfyGQ4nDMpg==">CgMxLjAyCGguZ2pkZ3hzOAByITFkVG9FVzZsdjNNTS1aeGt3RzZRZG5ZakZMVlZ1Z19yRw==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