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GFP-Expressing Human Primary Diabetic Colonic Microvascular Endothelial Cells from Cell Biologics are isolated from the colonic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1sAseWzVJL8PJsL2O9/VUd3QqQ==">CgMxLjAyCGguZ2pkZ3hzOAByITFtbW1YUUxxN25VUnZ3U0JJSS1LNkdld0o5dmF4c09JcA==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2023-01-23T20:44:00Z</dcterms:created>
  <dc:creator>Jeanne Chang</dc:creator>
</cp:coreProperties>
</file>