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GFP-Expressing Human Primary Diabetic Intestinal Mesenteric Vascular Endothelial Cells from Cell Biologics are isolated from the intestinal mesenteric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GG+gWQb+7fvqek+t8/TT4iQAxA==">CgMxLjAyCGguZ2pkZ3hzOAByITEyZnJJYTdlOVhQcVVyWENaT3JUUzhjX0ZubXBhY2VZOQ==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2022-09-26T15:43:00Z</dcterms:created>
  <dc:creator>Jeanne Chang</dc:creator>
</cp:coreProperties>
</file>