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Uterine Microvascular Endothelial Cells from Cell Biologics are isolated from the uterine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cFT1KThwVGv1qQaUwN4mMk2Nug==">CgMxLjAyCGguZ2pkZ3hzOAByITE3bnoxbzJJUVNfTDkya1BNMXNRT1QwZzYwMEVMaEpRLQ==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