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W8llzozCWqbQ2I3FxP3orJeUig==">CgMxLjAyCGguZ2pkZ3hzOAByITFEa21IRDFUR1YtYjlBdlBIQVJhdnZDa2poN0N4cFFPZA==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