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4RF2PgEVuDeimZE0sDyQKlMOdw==">CgMxLjAyCGguZ2pkZ3hzOAByITFLU0VxdjhnZ0NaUHVSZWhUelhualNYNkdtSlYzM0dGNQ==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