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Intestinal Mesenteric 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onPbmlfd9sL8FdvIFZyMneiyQ==">CgMxLjAyCGguZ2pkZ3hzOAByITFRU2wxWnlXUU1HZUpQRDJJOGJ6NVpZcFR6Y1d2ajZlWQ==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2022-10-27T20:16:00Z</dcterms:created>
  <dc:creator>Jeanne Chang</dc:creator>
</cp:coreProperties>
</file>