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H-6009Luc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Vein Endothelial Cells from Cell Biologics are isolated from human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Vein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E3nTLQRNg0HxVVN9LX4p+wcQqA==">CgMxLjAyCGguZ2pkZ3hzOAByITFSclVDVUd3U0Z4TVZ0YjhUcFJaMWx3YllWVHUwU29pZg==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2022-10-27T21:28:00Z</dcterms:created>
  <dc:creator>Jeanne Chang</dc:creator>
</cp:coreProperties>
</file>