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Immortalize</w:t>
      </w:r>
      <w:r w:rsidDel="00000000" w:rsidR="00000000" w:rsidRPr="00000000">
        <w:rPr>
          <w:rFonts w:ascii="Arial" w:cs="Arial" w:eastAsia="Arial" w:hAnsi="Arial"/>
          <w:b w:val="1"/>
          <w:sz w:val="22"/>
          <w:szCs w:val="22"/>
          <w:rtl w:val="0"/>
        </w:rPr>
        <w:t xml:space="preserv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Immortalized RFP-Expressing</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Human Primary Artery Endothelial Cells from Cell Biologics are isolated from human artery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1"/>
          <w:szCs w:val="21"/>
          <w:vertAlign w:val="superscript"/>
          <w:rtl w:val="0"/>
        </w:rPr>
        <w:t xml:space="preserve">6</w:t>
      </w:r>
      <w:r w:rsidDel="00000000" w:rsidR="00000000" w:rsidRPr="00000000">
        <w:rPr>
          <w:rFonts w:ascii="Arial" w:cs="Arial" w:eastAsia="Arial" w:hAnsi="Arial"/>
          <w:sz w:val="21"/>
          <w:szCs w:val="21"/>
          <w:rtl w:val="0"/>
        </w:rPr>
        <w:t xml:space="preserve"> cells per ml and is delivered frozen. Immortalized RFP-Expressing Human Primary Artery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1"/>
          <w:szCs w:val="21"/>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1"/>
          <w:szCs w:val="21"/>
        </w:rPr>
      </w:pPr>
      <w:bookmarkStart w:colFirst="0" w:colLast="0" w:name="_heading=h.gjdgxs" w:id="0"/>
      <w:bookmarkEnd w:id="0"/>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Immortalized RFP-Expressing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QKdyCaal2zi5EAWiN0/PIxY0g==">CgMxLjAyCGguZ2pkZ3hzOAByITFvTElXR1VyTTFmSkc4MnZMRnJHc2JweTBFcTVpQ2s2WQ==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2022-11-30T19:49:00Z</dcterms:created>
  <dc:creator>Jeanne Chang</dc:creator>
</cp:coreProperties>
</file>