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Coronary Artery Endothelial Cells from Cell Biologics are isolated from human coronary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Coronary Artery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G3ghJABNl8hr3QypX/EqcQ4oVw==">CgMxLjAyCGguZ2pkZ3hzOAByITFuRE4xYUpYSGEzTE9GczJ5dEI0ZjBUbXBTMnZCSTBzXw==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2022-11-30T19:51:00Z</dcterms:created>
  <dc:creator>Jeanne Chang</dc:creator>
</cp:coreProperties>
</file>