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Intestinal Mesenteric 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FfqxBB4zexaY49VQyI3UDm1w==">CgMxLjAyCGguZ2pkZ3hzOAByITFXQUx1WVNEdFB3R0JkV0dDQ3RaZjA4QWNudVRodmFFTg==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2022-11-30T19:58:00Z</dcterms:created>
  <dc:creator>Jeanne Chang</dc:creator>
</cp:coreProperties>
</file>