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Pr>
        <mc:AlternateContent>
          <mc:Choice Requires="wpg">
            <w:drawing>
              <wp:anchor allowOverlap="1" behindDoc="0" distB="0" distT="0" distL="114300" distR="114300" hidden="0" layoutInCell="1" locked="0" relativeHeight="0" simplePos="0">
                <wp:simplePos x="0" y="0"/>
                <wp:positionH relativeFrom="page">
                  <wp:posOffset>5572125</wp:posOffset>
                </wp:positionH>
                <wp:positionV relativeFrom="page">
                  <wp:posOffset>800100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5572125</wp:posOffset>
                </wp:positionH>
                <wp:positionV relativeFrom="page">
                  <wp:posOffset>800100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r w:rsidDel="00000000" w:rsidR="00000000" w:rsidRPr="00000000">
        <w:rPr>
          <w:rFonts w:ascii="Arial" w:cs="Arial" w:eastAsia="Arial" w:hAnsi="Arial"/>
          <w:b w:val="1"/>
          <w:sz w:val="22"/>
          <w:szCs w:val="22"/>
          <w:rtl w:val="0"/>
        </w:rPr>
        <w:t xml:space="preserve">________________________________________________________________________________________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Cardiac Microvascular Endothelial Cells from Cell Biologics are isolated from human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Cardiac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a4FO5sZnQ98Dun2vRiAol25/Q==">CgMxLjAyCGguZ2pkZ3hzOAByITFjajcwWHZkYkM2X1NjX01ZSDVGQktHQzAxeEpHeW5jRg==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2022-11-30T19:48:00Z</dcterms:created>
  <dc:creator>Jeanne Chang</dc:creator>
</cp:coreProperties>
</file>