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Immortalized</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Human Primary Artery Endothelial Cells from Cell Biologics are isolated from human artery tissue and grown in gelatin pre-coated tissue culture flasks with Cell Biologics’ Complete Growth </w:t>
      </w:r>
      <w:r w:rsidDel="00000000" w:rsidR="00000000" w:rsidRPr="00000000">
        <w:rPr>
          <w:rFonts w:ascii="Arial" w:cs="Arial" w:eastAsia="Arial" w:hAnsi="Arial"/>
          <w:color w:val="000000"/>
          <w:sz w:val="21"/>
          <w:szCs w:val="21"/>
          <w:rtl w:val="0"/>
        </w:rPr>
        <w:t xml:space="preserve">Medium</w:t>
      </w:r>
      <w:r w:rsidDel="00000000" w:rsidR="00000000" w:rsidRPr="00000000">
        <w:rPr>
          <w:rFonts w:ascii="Arial" w:cs="Arial" w:eastAsia="Arial" w:hAnsi="Arial"/>
          <w:sz w:val="21"/>
          <w:szCs w:val="21"/>
          <w:rtl w:val="0"/>
        </w:rPr>
        <w:t xml:space="preserve">. Cells at passage 3 are harvested from flasks and cryo-preserved in vials. Each vial contains 0.5x10</w:t>
      </w:r>
      <w:r w:rsidDel="00000000" w:rsidR="00000000" w:rsidRPr="00000000">
        <w:rPr>
          <w:rFonts w:ascii="Arial" w:cs="Arial" w:eastAsia="Arial" w:hAnsi="Arial"/>
          <w:sz w:val="21"/>
          <w:szCs w:val="21"/>
          <w:vertAlign w:val="superscript"/>
          <w:rtl w:val="0"/>
        </w:rPr>
        <w:t xml:space="preserve">6</w:t>
      </w:r>
      <w:r w:rsidDel="00000000" w:rsidR="00000000" w:rsidRPr="00000000">
        <w:rPr>
          <w:rFonts w:ascii="Arial" w:cs="Arial" w:eastAsia="Arial" w:hAnsi="Arial"/>
          <w:sz w:val="21"/>
          <w:szCs w:val="21"/>
          <w:rtl w:val="0"/>
        </w:rPr>
        <w:t xml:space="preserve"> cells per ml and is delivered frozen. Immortalized Human Primary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Immortalized Human Primary Artery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bookmarkStart w:colFirst="0" w:colLast="0" w:name="_heading=h.gjdgxs" w:id="0"/>
      <w:bookmarkEnd w:id="0"/>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Immortalized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9">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http://www.cdc.gov/biosafety/publications/bmbl5/index.htm.</w:t>
      </w:r>
    </w:p>
    <w:p w:rsidR="00000000" w:rsidDel="00000000" w:rsidP="00000000" w:rsidRDefault="00000000" w:rsidRPr="00000000" w14:paraId="0000001A">
      <w:pPr>
        <w:ind w:right="-72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D">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0cf1IClLXxPQQjq+EtqtIOX0w==">CgMxLjAyCGguZ2pkZ3hzOAByITFqQkNRYUVnb05waWNfYml6dEFMZFh0UWx3YXppeFdxZQ==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