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Intestinal Mesenteric Vascular Endothelial Cells from Cell Biologics are isolated from human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Intestinal Mesenteric 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egokomyHuEtakbixwRcYQbMIw==">CgMxLjAyCGguZ2pkZ3hzOAByITEzN285ZktWVDVyMTZXODJhVF9UY0VCSDZPbVIxQXc2dw==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2022-10-27T16:31:00Z</dcterms:created>
  <dc:creator>Jeanne Chang</dc:creator>
</cp:coreProperties>
</file>