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Endothelial Cells from Cell Biologics are isolated from human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Lung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color w:val="ff0000"/>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fHmqLDQ1rsmvEa3q5pIEP+BqA==">CgMxLjAyCGguZ2pkZ3hzOAByITEwOUgxOTVEZlBXUlhkRnN0bDVZQW42bjdBcWZSeVotMA==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2022-12-05T22:28:00Z</dcterms:created>
  <dc:creator>Jeanne Chang</dc:creator>
</cp:coreProperties>
</file>