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Endothelial Cells from Cell Biologics are </w:t>
      </w:r>
      <w:r w:rsidDel="00000000" w:rsidR="00000000" w:rsidRPr="00000000">
        <w:rPr>
          <w:rFonts w:ascii="Arial" w:cs="Arial" w:eastAsia="Arial" w:hAnsi="Arial"/>
          <w:sz w:val="22"/>
          <w:szCs w:val="22"/>
          <w:rtl w:val="0"/>
        </w:rPr>
        <w:t xml:space="preserve">isolated from human artery tissue </w:t>
      </w:r>
      <w:r w:rsidDel="00000000" w:rsidR="00000000" w:rsidRPr="00000000">
        <w:rPr>
          <w:rFonts w:ascii="Arial" w:cs="Arial" w:eastAsia="Arial" w:hAnsi="Arial"/>
          <w:sz w:val="22"/>
          <w:szCs w:val="22"/>
          <w:rtl w:val="0"/>
        </w:rPr>
        <w:t xml:space="preserve">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Artery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V2TJAC453s6Mk1eT+/RNnA0ww==">CgMxLjAyCGguZ2pkZ3hzOAByITFsNW4tbzhXWHg2WUFsUE1Nd0cyMWNGOVhCNHNKdGptOQ==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2022-12-05T22:36:00Z</dcterms:created>
  <dc:creator>Jeanne Chang</dc:creator>
</cp:coreProperties>
</file>