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Microvascular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Uterine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x/niZaqN9m1fpzs7awpC11Q/w==">CgMxLjAyCGguZ2pkZ3hzOAByITFRR2JqWlFSZ2pzbDJVNlZaZEZ5azMtZ19ucm5RZUl6aQ==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2022-10-27T21:03:00Z</dcterms:created>
  <dc:creator>Jeanne Chang</dc:creator>
</cp:coreProperties>
</file>