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Vein Endothelial Cells from Cell Biologics are isolated from human inferior vena cava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Vein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tIoPKikbqB0GR46y/m9/jtyTOw==">CgMxLjAyCGguZ2pkZ3hzOAByITFuenVqVmZOdU5faGFaNHBIMUh4V0FnRkI1anVqVnMxcw==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2022-10-27T21:04:00Z</dcterms:created>
  <dc:creator>Jeanne Chang</dc:creator>
</cp:coreProperties>
</file>