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Uterine Microvascular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uterine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w:t>
      </w:r>
      <w:r w:rsidDel="00000000" w:rsidR="00000000" w:rsidRPr="00000000">
        <w:rPr>
          <w:rFonts w:ascii="Arial" w:cs="Arial" w:eastAsia="Arial" w:hAnsi="Arial"/>
          <w:sz w:val="22"/>
          <w:szCs w:val="22"/>
          <w:rtl w:val="0"/>
        </w:rPr>
        <w:t xml:space="preserve">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Uterine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Human Primary Uterine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WsjhZYTdL+XlSxbl6V5HJu63hQ==">CgMxLjAyCGguZ2pkZ3hzOAByITFUbW1zTDNxRlVzaTdrdjR4bV9qOWdWd2hHeGc1ODkzdA==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