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Bone Marrow-derived Endothelial Cells from Cell Biologics are isolated from the bone marrow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HuSOk+sDIWt60ltChQ456AJsA==">CgMxLjAyCGguZ2pkZ3hzOAByITFvcldpNDNTRVJ3bVJBb09aVWpGNDItbldSWlBFbXowZQ==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