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Coronary Artery Endothelial Cells from Cell Biologics are isolated from the coronary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xco4kWNLLl2P2hIBIIes5BpRg==">CgMxLjAyCGguZ2pkZ3hzOAByITFMVnNTaGJDVzA4RFg2MWR0Und1UlhIMEIyTmhDS20tbw==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2022-10-05T16:11:00Z</dcterms:created>
  <dc:creator>Jeanne Chang</dc:creator>
</cp:coreProperties>
</file>