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Hamster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HM-6023IM.GFP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Brain Microvascular Endothelial Cells from Cell Biologics are isolated from the brain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Immortalized Hamster Primary Brain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Hamster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UnurPoLy5TDNXV5EEybNzHW3VQ==">CgMxLjAyCGguZ2pkZ3hzOAByITFsSnpDQkVPN3N4MHFNSlpWbmlSY1ZQUndhTkhTcWRDRQ==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2022-10-05T16:02:00Z</dcterms:created>
  <dc:creator>Jeanne Chang</dc:creator>
</cp:coreProperties>
</file>