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HM-6027IM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Microvascular Endothelial Cells from Cell Biologics are isolated from the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0wL+Zf4aB1+TEsRVNK2X1Yj8A==">CgMxLjAyCGguZ2pkZ3hzOAByITF5NDZRckFxVlY5eGNDN0N0VEoybkdXS1VHd20wazlmRQ==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2022-10-05T16:23:00Z</dcterms:created>
  <dc:creator>Jeanne Chang</dc:creator>
</cp:coreProperties>
</file>