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HM-6024IM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Cardiac Microvascular Endothelial Cells from Cell Biologics are isolated from the heart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Cardiac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Helvetica Neue" w:cs="Helvetica Neue" w:eastAsia="Helvetica Neue" w:hAnsi="Helvetica Neue"/>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oEc87SscBgqquld18uJ22bKnNg==">CgMxLjAyCGguZ2pkZ3hzOAByITF2bC1nSHEzclcxY1FTOVpTbFc2YWVDZjVCS1A1SDJqcg==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2022-10-05T16:08:00Z</dcterms:created>
  <dc:creator>Jeanne Chang</dc:creator>
</cp:coreProperties>
</file>