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Brain Microvascular Endothelial Cells from Cell Biologics are isolated from the brain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WT7xHkFc1PB0wdXPPiRUGVWhEw==">CgMxLjAyCGguZ2pkZ3hzOAByITFnWmd4bEpvWTkySXhrQWRzX3ZxOFhoWENIa2x4cTM1eg==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2022-10-05T16:02:00Z</dcterms:created>
  <dc:creator>Jeanne Chang</dc:creator>
</cp:coreProperties>
</file>