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Bladder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Bladder Endothelial Cells from Cell Biologics are isolated from the bladder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Bladder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Bladder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AaVr8yAzCz/gyZXfEVSnMuFwmg==">CgMxLjAyCGguZ2pkZ3hzOAByITFwS28xbUVPb1AtM196WVBxeW9rV3hWNjlKQVJFVkp1dA==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2022-10-05T16:00:00Z</dcterms:created>
  <dc:creator>Jeanne Chang</dc:creator>
</cp:coreProperties>
</file>