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Coronary Artery Endothelial Cells from Cell Biologics are isolated from the coronary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qoHhrPXTfvFxdRFGigySm3Xyg==">CgMxLjAyCGguZ2pkZ3hzOAByITFaaGEtYmxhVUJLcldwWjV2WWU1U2pRY3NlTVg4ZjJHeg==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2022-10-05T16:11:00Z</dcterms:created>
  <dc:creator>Jeanne Chang</dc:creator>
</cp:coreProperties>
</file>