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Kidney Glomerular Endothelial Cells from Cell Biologics are isolated from the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kp8vA8DhLPF6zDjvrAOGO5nmg==">CgMxLjAyCGguZ2pkZ3hzOAByITFrdGtwRXU5SHE5NFNmLW80ekc1dURjeUxPeDdWcmN4dg==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2022-10-05T16:16:00Z</dcterms:created>
  <dc:creator>Jeanne Chang</dc:creator>
</cp:coreProperties>
</file>