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9725" y="3552650"/>
                          <a:ext cx="6072505" cy="454660"/>
                          <a:chOff x="2309725" y="3552650"/>
                          <a:chExt cx="6072550" cy="454700"/>
                        </a:xfrm>
                      </wpg:grpSpPr>
                      <wpg:grpSp>
                        <wpg:cNvGrpSpPr/>
                        <wpg:grpSpPr>
                          <a:xfrm>
                            <a:off x="2309748" y="3552670"/>
                            <a:ext cx="6072505" cy="454660"/>
                            <a:chOff x="1152" y="1152"/>
                            <a:chExt cx="9563" cy="716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1152" y="1152"/>
                              <a:ext cx="9550" cy="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1152" y="1152"/>
                              <a:ext cx="9563" cy="71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7" name="Shape 7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1152" y="1266"/>
                              <a:ext cx="2686" cy="56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072505" cy="45466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2505" cy="4546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045838" y="3632680"/>
                          <a:ext cx="260032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For Research Use Only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0225" lIns="80450" spcFirstLastPara="1" rIns="80450" wrap="square" tIns="402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5019675</wp:posOffset>
                </wp:positionH>
                <wp:positionV relativeFrom="paragraph">
                  <wp:posOffset>9525</wp:posOffset>
                </wp:positionV>
                <wp:extent cx="1913255" cy="39179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3255" cy="3917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32913" y="3779683"/>
                          <a:ext cx="6226175" cy="635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-12699</wp:posOffset>
                </wp:positionV>
                <wp:extent cx="6226175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2617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Complete Fibroblast Medium /w Kit – 500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Catalog Number: M2267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(500 ml Basal medium with the growth factor supplement)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Description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Fibroblast Medium is a complete medium designed for the culture of fibroblasts. It was tested and optimized with fibroblast growth and proliferation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.  It is formulated for use with 5% CO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and 95% air in a humidified incubator.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The medium consists of 500 ml of basal medium (containing essential and non-essential amino acids, vitamins, organic and inorganic compounds, hormones, growth factors, trace minerals), supplemented with cell growth supplement, antibiotics, and fetal bovine serum.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Fibroblast Medium Supplement Kit, Cat. No. M2267-Kit includes: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FGF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0.5 ML Hydrocortisone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5.0 ML Antibiotic-Antimycotic Solution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-       50.0 ML FBS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*Before use, add M2267 Supplement Kit (M2267-Kit) into 500ml basal medium. 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Storage Condition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Store the basal medium at 2-8°C. Store cell growth supplement, fetal bovine serum (FBS) and antibiotics at -20°C. The complete cell culture medium with Supplement Kit can be kept in 4°C for two months.  Protect from light.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Note: To assure sterility after 2 weeks or if there is concern that sterility was compromised during the supplementation process, the prepared medium may be refiltered with a 0.2 um filter.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Shipping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Ice pack and dry ice.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b w:val="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Authorized Uses of </w:t>
      </w:r>
      <w:r w:rsidDel="00000000" w:rsidR="00000000" w:rsidRPr="00000000">
        <w:rPr>
          <w:rFonts w:ascii="Arial" w:cs="Arial" w:eastAsia="Arial" w:hAnsi="Arial"/>
          <w:b w:val="1"/>
          <w:i w:val="1"/>
          <w:sz w:val="20"/>
          <w:szCs w:val="20"/>
          <w:vertAlign w:val="baseline"/>
          <w:rtl w:val="0"/>
        </w:rPr>
        <w:t xml:space="preserve">Cell Biologics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Products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Fibroblast Media from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are distributed for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research purposes only. Our products are not authorized for human use, for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in vitro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diagnostic procedures, or for therapeutic procedures. Transfer or resale of any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Cells or Products from the purchaser to other markets, organizations, or individuals is prohibited by </w:t>
      </w:r>
      <w:r w:rsidDel="00000000" w:rsidR="00000000" w:rsidRPr="00000000">
        <w:rPr>
          <w:rFonts w:ascii="Arial" w:cs="Arial" w:eastAsia="Arial" w:hAnsi="Arial"/>
          <w:i w:val="1"/>
          <w:sz w:val="20"/>
          <w:szCs w:val="20"/>
          <w:vertAlign w:val="baseline"/>
          <w:rtl w:val="0"/>
        </w:rPr>
        <w:t xml:space="preserve">Cell Biologics. Cell Biologics’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Terms and Conditions must be accepted before submitting an order.</w:t>
      </w:r>
    </w:p>
    <w:sectPr>
      <w:footerReference r:id="rId11" w:type="default"/>
      <w:pgSz w:h="15842" w:w="12241" w:orient="portrait"/>
      <w:pgMar w:bottom="1296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Cell Biologics Company - 2201 West Campbell Park Drive, Chicago, IL 60612</w:t>
      <w:br w:type="textWrapping"/>
      <w:t xml:space="preserve">website: http://www.cellbiologics.com - e-mail: service@cellbiologics.com - Phone: 1-312-226-8198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Times New Roman" w:cs="Times New Roman" w:eastAsia="Times New Roman" w:hAnsi="Times New Roman"/>
      <w:b w:val="1"/>
      <w:sz w:val="24"/>
      <w:szCs w:val="24"/>
      <w:vertAlign w:val="baseline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tyle">
    <w:name w:val="Style"/>
    <w:next w:val="Style"/>
    <w:autoRedefine w:val="0"/>
    <w:hidden w:val="0"/>
    <w:qFormat w:val="0"/>
    <w:pPr>
      <w:widowControl w:val="0"/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Header">
    <w:name w:val="Header"/>
    <w:basedOn w:val="Normal"/>
    <w:next w:val="Head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eaderChar">
    <w:name w:val="Header Char"/>
    <w:next w:val="Head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680"/>
        <w:tab w:val="right" w:leader="none" w:pos="9360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oterChar">
    <w:name w:val="Footer Char"/>
    <w:next w:val="FooterChar"/>
    <w:autoRedefine w:val="0"/>
    <w:hidden w:val="0"/>
    <w:qFormat w:val="0"/>
    <w:rPr>
      <w:rFonts w:ascii="Times New Roman" w:cs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BalloonText">
    <w:name w:val="Balloon Text"/>
    <w:basedOn w:val="Normal"/>
    <w:next w:val="Balloon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BalloonTextChar">
    <w:name w:val="Balloon Text Char"/>
    <w:next w:val="BalloonText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HTMLAddress">
    <w:name w:val="HTML Address"/>
    <w:basedOn w:val="Normal"/>
    <w:next w:val="HTMLAddress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HTMLAddressChar">
    <w:name w:val="HTML Address Char"/>
    <w:next w:val="HTMLAddressChar"/>
    <w:autoRedefine w:val="0"/>
    <w:hidden w:val="0"/>
    <w:qFormat w:val="0"/>
    <w:rPr>
      <w:rFonts w:ascii="Times New Roman" w:cs="Times New Roman" w:hAnsi="Times New Roman"/>
      <w:i w:val="1"/>
      <w:i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Caption">
    <w:name w:val="Caption"/>
    <w:basedOn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en-US"/>
    </w:rPr>
  </w:style>
  <w:style w:type="paragraph" w:styleId="ListParagraph">
    <w:name w:val="List Paragraph"/>
    <w:basedOn w:val="Normal"/>
    <w:next w:val="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rFonts w:ascii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yshortcuts">
    <w:name w:val="yshortcuts"/>
    <w:next w:val="yshortcuts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character" w:styleId="Emphasis">
    <w:name w:val="Emphasis"/>
    <w:next w:val="Emphasis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Title">
    <w:name w:val="Title"/>
    <w:basedOn w:val="Normal"/>
    <w:next w:val="Title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TitleChar">
    <w:name w:val="Title Char"/>
    <w:next w:val="TitleChar"/>
    <w:autoRedefine w:val="0"/>
    <w:hidden w:val="0"/>
    <w:qFormat w:val="0"/>
    <w:rPr>
      <w:rFonts w:ascii="Times New Roman" w:cs="Times New Roman" w:hAnsi="Times New Roman"/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eastAsia="en-US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image" Target="media/image1.png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TLlaowxKalgpnj822Qx55bJ8tw==">CgMxLjA4AHIhMVRhMDRweEpCRThQZk1JM2RyVmtQeGlrZUMxbU4tSklT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2017-09-22T00:04:00Z</dcterms:created>
  <dc:creator>Stephen Vogel</dc:creator>
</cp:coreProperties>
</file>