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Endothelial Cell Culture Basal Medium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M1166b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Culture Basal Medium is designed for the culture of human and animal endothelial cells. It was tested and optimized with cell growth and proliferation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 The basal medium contains essential and non-essential amino acids, vitamins, organic and inorganic compounds, hormones, growth factors, trace minerals.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 for 8 months. Protect from light.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Cell Culture Medium from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11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1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Pm/1tdvYanaeJntRNIE+s0Qxhg==">CgMxLjA4AHIhMWhEWVJWN1ZvUU9BTDVpbHRCZnV5ZkdMa2E5bTJpU2NO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2017-09-22T21:37:00Z</dcterms:created>
  <dc:creator>Stephen Vogel</dc:creator>
</cp:coreProperties>
</file>