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Monkey Bone Marrow Monocytes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M3366</w:t>
        <w:tab/>
        <w:tab/>
        <w:t xml:space="preserve">Complete Leukocyte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Bone Marrow Monocytes from Cell Biologics are isolated from Cynomolgus monkey tibias and femurs. Cells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Monkey Bone Marrow Monocytes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w:t>
      </w:r>
      <w:r w:rsidDel="00000000" w:rsidR="00000000" w:rsidRPr="00000000">
        <w:rPr>
          <w:rFonts w:ascii="Arial" w:cs="Arial" w:eastAsia="Arial" w:hAnsi="Arial"/>
          <w:sz w:val="22"/>
          <w:szCs w:val="22"/>
          <w:rtl w:val="0"/>
        </w:rPr>
        <w:t xml:space="preserv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Bone Marrow Monocytes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p>
    <w:p w:rsidR="00000000" w:rsidDel="00000000" w:rsidP="00000000" w:rsidRDefault="00000000" w:rsidRPr="00000000" w14:paraId="0000002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0">
      <w:pPr>
        <w:tabs>
          <w:tab w:val="left" w:leader="none" w:pos="0"/>
        </w:tabs>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Q1Vu+H6RiPc9NDbaOCe4WSUpqQ==">CgMxLjA4AHIhMTV2dWw0QU1iQ1FjSHVVWlJETWJ3a3lzekVZM0x1Tk9N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2022-06-13T03:05:00Z</dcterms:created>
  <dc:creator>Jeanne Chang</dc:creator>
</cp:coreProperties>
</file>