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Porcine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P-6030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Porcine Bone Marrow Macrophages from Cell Biologics are isolated from porcine 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Porcine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Porcine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fyZulu2Aglj9NEBPUDSTxQxMg==">CgMxLjAyCGguZ2pkZ3hzOAByITFFWnJyUFpIc2R2ZlljVHdzOVJsd0ZJUmoyUjh5RmtWRA==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