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C57BL/6 Mouse Bone Marrow Macrophages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C57-6030</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Bone Marrow Macrophages from Cell Biologics are isolated from tibias and femurs of pathogen-free laboratory C57BL/6 mice and grown in tissue culture plates with Cell Biologics’ Cell Culture Medium. 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(-150°C) until ready for use. Suspension cells can be shipped in 50 ml conical tubes upon request. Primary cells should never be stored in a -20°C or -80°C freezer.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 Mouse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(-150°C) until ready for use. Suspension cells can be shipped in 50 ml conical tubes upon request. Primary cells should never be stored in a -20°C or -80°C freezer.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Authorized Uses of Cell Biologics’ Products</w:t>
      </w:r>
    </w:p>
    <w:p w:rsidR="00000000" w:rsidDel="00000000" w:rsidP="00000000" w:rsidRDefault="00000000" w:rsidRPr="00000000" w14:paraId="0000001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8">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Disclaimer</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Investigators should handle the cells with caution and treat all animal cells as potentia</w:t>
      </w:r>
      <w:r w:rsidDel="00000000" w:rsidR="00000000" w:rsidRPr="00000000">
        <w:rPr>
          <w:rFonts w:ascii="Arial" w:cs="Arial" w:eastAsia="Arial" w:hAnsi="Arial"/>
          <w:sz w:val="22"/>
          <w:szCs w:val="22"/>
          <w:rtl w:val="0"/>
        </w:rPr>
        <w:t xml:space="preserve">l pathogens, since no test procedure can completely guarantee the absence of infectious agents.</w:t>
      </w:r>
    </w:p>
    <w:p w:rsidR="00000000" w:rsidDel="00000000" w:rsidP="00000000" w:rsidRDefault="00000000" w:rsidRPr="00000000" w14:paraId="0000001B">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21">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right="-72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23">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25">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26">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7">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right="-72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9">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B">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ind w:right="-72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D">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F">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ind w:right="-72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31">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33">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34">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35">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8">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9">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A">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B">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C">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D">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F">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Jlluig2DcNFzE2STftn/Hp/6Q==">CgMxLjAyCGguZ2pkZ3hzMghoLmdqZGd4czIIaC5namRneHM4AHIhMXg3Rzk2NVMwMmI0NzlUQXJKMm52YmFDMkdOUHo5S2tF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