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Porcine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Neutrophils from Cell Biologics are isolated from porcine tibias and femurs.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Porcine Bone Marrow Neutrophils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4yfpAJ3+MoywaduKgiYPHVWSw==">CgMxLjA4AHIhMW1OQ3J2cW91aHNnYTdveTR2SlI2a2hsa0pyQ2ktRjVB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